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A21AE" w14:textId="77AC7F7C" w:rsidR="0811957B" w:rsidRDefault="0811957B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7A672750" w14:textId="5EB7EE2F" w:rsidR="4A39C296" w:rsidRDefault="4A39C296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48A1E895" w14:textId="638718A7" w:rsidR="2DC6C6C5" w:rsidRDefault="2DC6C6C5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  <w:r w:rsidRPr="2D97F53B"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  <w:t>EDITAL PROSPERA SOCIOBIO</w:t>
      </w:r>
    </w:p>
    <w:p w14:paraId="4CC96CEF" w14:textId="5CB13B6E" w:rsidR="4A39C296" w:rsidRDefault="4A39C296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17C5FA22" w14:textId="691D14FE" w:rsidR="3C214300" w:rsidRDefault="3C214300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0ADD7ECB" w14:textId="4C19BC99" w:rsidR="00A43730" w:rsidRDefault="00A43730" w:rsidP="0973EC11">
      <w:pPr>
        <w:spacing w:after="0" w:line="240" w:lineRule="auto"/>
        <w:jc w:val="center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  <w:r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ERRATA Nº 0</w:t>
      </w:r>
      <w:r w:rsidR="76AD3EB7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9</w:t>
      </w:r>
      <w:r w:rsidR="3B889A36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/</w:t>
      </w:r>
      <w:r w:rsidR="5CAC5F25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2025 -</w:t>
      </w:r>
      <w:r w:rsidR="6E412D4B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 xml:space="preserve"> </w:t>
      </w:r>
      <w:r w:rsidR="3033CAD1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A</w:t>
      </w:r>
      <w:r w:rsidR="3033CAD1" w:rsidRPr="39B35F69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tualização das datas previstas no Item 20 –Cronograma</w:t>
      </w:r>
    </w:p>
    <w:p w14:paraId="7D7020D8" w14:textId="77777777" w:rsidR="00A43730" w:rsidRDefault="00A43730" w:rsidP="2D97F53B">
      <w:pPr>
        <w:spacing w:after="0" w:line="240" w:lineRule="auto"/>
        <w:jc w:val="center"/>
        <w:rPr>
          <w:rFonts w:ascii="Fira Sans" w:eastAsia="Fira Sans" w:hAnsi="Fira Sans" w:cs="Fira Sans"/>
          <w:color w:val="000000" w:themeColor="text1"/>
          <w:sz w:val="24"/>
          <w:szCs w:val="24"/>
          <w:lang w:val="pt-BR"/>
        </w:rPr>
      </w:pPr>
    </w:p>
    <w:p w14:paraId="132D49A5" w14:textId="77777777" w:rsidR="00A43730" w:rsidRPr="00533B83" w:rsidRDefault="00A43730" w:rsidP="2D97F53B">
      <w:pPr>
        <w:spacing w:after="0" w:line="240" w:lineRule="auto"/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</w:pPr>
    </w:p>
    <w:p w14:paraId="0C7D43E5" w14:textId="3CBE2C8A" w:rsidR="5467A5F7" w:rsidRPr="00FE01C7" w:rsidRDefault="5467A5F7" w:rsidP="0973EC11">
      <w:pPr>
        <w:spacing w:before="240" w:after="240"/>
        <w:jc w:val="both"/>
        <w:rPr>
          <w:lang w:val="pt-BR"/>
        </w:rPr>
      </w:pPr>
      <w:r w:rsidRPr="1D4CABF5">
        <w:rPr>
          <w:rFonts w:ascii="Fira Sans" w:eastAsia="Fira Sans" w:hAnsi="Fira Sans" w:cs="Fira Sans"/>
          <w:sz w:val="24"/>
          <w:szCs w:val="24"/>
          <w:lang w:val="pt-BR"/>
        </w:rPr>
        <w:t xml:space="preserve">A Comissão Organizadora do Edital Prospera Sociobio torna pública a atualização das datas previstas no </w:t>
      </w:r>
      <w:r w:rsidRPr="1D4CABF5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Item 20 – Cronograma</w:t>
      </w:r>
      <w:r w:rsidRPr="1D4CABF5">
        <w:rPr>
          <w:rFonts w:ascii="Fira Sans" w:eastAsia="Fira Sans" w:hAnsi="Fira Sans" w:cs="Fira Sans"/>
          <w:sz w:val="24"/>
          <w:szCs w:val="24"/>
          <w:lang w:val="pt-BR"/>
        </w:rPr>
        <w:t xml:space="preserve">, especificamente no que se refere às etapas da </w:t>
      </w:r>
      <w:r w:rsidRPr="1D4CABF5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Fase 2</w:t>
      </w:r>
      <w:r w:rsidRPr="1D4CABF5">
        <w:rPr>
          <w:rFonts w:ascii="Fira Sans" w:eastAsia="Fira Sans" w:hAnsi="Fira Sans" w:cs="Fira Sans"/>
          <w:sz w:val="24"/>
          <w:szCs w:val="24"/>
          <w:lang w:val="pt-BR"/>
        </w:rPr>
        <w:t xml:space="preserve"> do Edital.</w:t>
      </w:r>
    </w:p>
    <w:p w14:paraId="19515DEC" w14:textId="79F8C486" w:rsidR="5467A5F7" w:rsidRPr="00FE01C7" w:rsidRDefault="5467A5F7" w:rsidP="0973EC11">
      <w:pPr>
        <w:spacing w:before="240" w:after="240"/>
        <w:jc w:val="both"/>
        <w:rPr>
          <w:lang w:val="pt-BR"/>
        </w:rPr>
      </w:pPr>
      <w:r w:rsidRPr="0973EC11">
        <w:rPr>
          <w:rFonts w:ascii="Fira Sans" w:eastAsia="Fira Sans" w:hAnsi="Fira Sans" w:cs="Fira Sans"/>
          <w:sz w:val="24"/>
          <w:szCs w:val="24"/>
          <w:lang w:val="pt-BR"/>
        </w:rPr>
        <w:t>A presente atualização decorre de ajustes operacionais no processo de avaliação e seleção das propostas, não implicando alterações nas demais disposições do Edital.</w:t>
      </w:r>
    </w:p>
    <w:p w14:paraId="50E60139" w14:textId="096AFF8B" w:rsidR="5467A5F7" w:rsidRPr="00FE01C7" w:rsidRDefault="5467A5F7" w:rsidP="0973EC11">
      <w:pPr>
        <w:spacing w:before="240" w:after="240"/>
        <w:jc w:val="both"/>
        <w:rPr>
          <w:lang w:val="pt-BR"/>
        </w:rPr>
      </w:pPr>
      <w:r w:rsidRPr="39B35F69">
        <w:rPr>
          <w:rFonts w:ascii="Fira Sans" w:eastAsia="Fira Sans" w:hAnsi="Fira Sans" w:cs="Fira Sans"/>
          <w:sz w:val="24"/>
          <w:szCs w:val="24"/>
          <w:lang w:val="pt-BR"/>
        </w:rPr>
        <w:t xml:space="preserve">Dessa forma, fica substituído integralmente o </w:t>
      </w:r>
      <w:r w:rsidRPr="39B35F69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Item 20 – Cronograma</w:t>
      </w:r>
      <w:r w:rsidRPr="39B35F69">
        <w:rPr>
          <w:rFonts w:ascii="Fira Sans" w:eastAsia="Fira Sans" w:hAnsi="Fira Sans" w:cs="Fira Sans"/>
          <w:sz w:val="24"/>
          <w:szCs w:val="24"/>
          <w:lang w:val="pt-BR"/>
        </w:rPr>
        <w:t>, que passa a vigorar conforme quadro abaixo: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2728"/>
        <w:gridCol w:w="1588"/>
        <w:gridCol w:w="1588"/>
        <w:gridCol w:w="2726"/>
      </w:tblGrid>
      <w:tr w:rsidR="39B35F69" w14:paraId="417782C0" w14:textId="77777777" w:rsidTr="39B35F69">
        <w:trPr>
          <w:trHeight w:val="300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tcMar>
              <w:top w:w="15" w:type="dxa"/>
              <w:left w:w="15" w:type="dxa"/>
              <w:right w:w="15" w:type="dxa"/>
            </w:tcMar>
            <w:vAlign w:val="bottom"/>
          </w:tcPr>
          <w:p w14:paraId="5129728D" w14:textId="55749583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b/>
                <w:bCs/>
              </w:rPr>
              <w:t>Etapas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tcMar>
              <w:top w:w="15" w:type="dxa"/>
              <w:left w:w="15" w:type="dxa"/>
              <w:right w:w="15" w:type="dxa"/>
            </w:tcMar>
            <w:vAlign w:val="bottom"/>
          </w:tcPr>
          <w:p w14:paraId="4A0E50DF" w14:textId="32046693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b/>
                <w:bCs/>
              </w:rPr>
              <w:t>Início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tcMar>
              <w:top w:w="15" w:type="dxa"/>
              <w:left w:w="15" w:type="dxa"/>
              <w:right w:w="15" w:type="dxa"/>
            </w:tcMar>
            <w:vAlign w:val="bottom"/>
          </w:tcPr>
          <w:p w14:paraId="46FB0E06" w14:textId="0AF245C5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b/>
                <w:bCs/>
              </w:rPr>
              <w:t>Fim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tcMar>
              <w:top w:w="15" w:type="dxa"/>
              <w:left w:w="15" w:type="dxa"/>
              <w:right w:w="15" w:type="dxa"/>
            </w:tcMar>
            <w:vAlign w:val="bottom"/>
          </w:tcPr>
          <w:p w14:paraId="0D83819C" w14:textId="04FE8ED9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b/>
                <w:bCs/>
              </w:rPr>
              <w:t>Observações</w:t>
            </w:r>
          </w:p>
        </w:tc>
      </w:tr>
      <w:tr w:rsidR="39B35F69" w14:paraId="260D8657" w14:textId="77777777" w:rsidTr="39B35F69">
        <w:trPr>
          <w:trHeight w:val="555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880904" w14:textId="5E4FD186" w:rsidR="39B35F69" w:rsidRDefault="39B35F69" w:rsidP="39B35F69">
            <w:pPr>
              <w:spacing w:after="0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 xml:space="preserve">Lançamento do Edital 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5B12B81" w14:textId="399C52AB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12/11/2025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6664D3" w14:textId="5F5BBE5D" w:rsidR="39B35F69" w:rsidRDefault="39B35F69"/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B71F5A" w14:textId="31951EEC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 xml:space="preserve">Publicação oficial. </w:t>
            </w:r>
          </w:p>
        </w:tc>
      </w:tr>
      <w:tr w:rsidR="39B35F69" w14:paraId="369013E4" w14:textId="77777777" w:rsidTr="39B35F69">
        <w:trPr>
          <w:trHeight w:val="555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A9D4C2" w14:textId="1ADA0F0D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 xml:space="preserve">Prazo para impugnação do Edital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5B5110" w14:textId="7EE2C30E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 xml:space="preserve">17/11/2025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43C6F6" w14:textId="64C64395" w:rsidR="39B35F69" w:rsidRDefault="39B35F69"/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7415B4" w14:textId="1FA4A786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 xml:space="preserve">Respostas em até 5 dias. </w:t>
            </w:r>
          </w:p>
        </w:tc>
      </w:tr>
      <w:tr w:rsidR="39B35F69" w14:paraId="23BC1A1F" w14:textId="77777777" w:rsidTr="39B35F69">
        <w:trPr>
          <w:trHeight w:val="300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tcMar>
              <w:top w:w="15" w:type="dxa"/>
              <w:left w:w="15" w:type="dxa"/>
              <w:right w:w="15" w:type="dxa"/>
            </w:tcMar>
            <w:vAlign w:val="center"/>
          </w:tcPr>
          <w:p w14:paraId="24439A59" w14:textId="7EB82192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b/>
                <w:bCs/>
                <w:color w:val="000000" w:themeColor="text1"/>
              </w:rPr>
              <w:t>FASE 1</w:t>
            </w:r>
          </w:p>
        </w:tc>
      </w:tr>
      <w:tr w:rsidR="39B35F69" w:rsidRPr="00FE01C7" w14:paraId="0C36C443" w14:textId="77777777" w:rsidTr="39B35F69">
        <w:trPr>
          <w:trHeight w:val="300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D46E72" w14:textId="2631E90E" w:rsidR="39B35F69" w:rsidRDefault="39B35F69" w:rsidP="39B35F69">
            <w:pPr>
              <w:spacing w:after="0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Submissão de propostas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92E9D52" w14:textId="3088B7E2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12/11/2025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EA72E"/>
            <w:tcMar>
              <w:top w:w="15" w:type="dxa"/>
              <w:left w:w="15" w:type="dxa"/>
              <w:right w:w="15" w:type="dxa"/>
            </w:tcMar>
            <w:vAlign w:val="center"/>
          </w:tcPr>
          <w:p w14:paraId="220DFA81" w14:textId="1C7D6804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13/02/2026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B7FB38" w14:textId="078D797F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>Período total de envio das propostas.</w:t>
            </w:r>
          </w:p>
        </w:tc>
      </w:tr>
      <w:tr w:rsidR="39B35F69" w:rsidRPr="00FE01C7" w14:paraId="0D8F34D7" w14:textId="77777777" w:rsidTr="39B35F69">
        <w:trPr>
          <w:trHeight w:val="615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067534" w14:textId="6B5E9F15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>Oficina presencial: apresentação do Projeto e Edital (Fase 01)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31B21D" w14:textId="78FBA70A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Dezembro de 2025 - Janeiro de 2026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BBF643" w14:textId="3BE4601B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Dezembro de 2025 - Janeiro de 2026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CFBC18" w14:textId="68BB3375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>Apresentação inicial e explicações nos territórios.</w:t>
            </w:r>
          </w:p>
        </w:tc>
      </w:tr>
      <w:tr w:rsidR="39B35F69" w:rsidRPr="00FE01C7" w14:paraId="71DB3261" w14:textId="77777777" w:rsidTr="39B35F69">
        <w:trPr>
          <w:trHeight w:val="615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D65368" w14:textId="5F6F6646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>Oficinas on-line de tira-dúvidas (Fase 01)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E8ED0E" w14:textId="1372521D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Dezembro de 2025 - Janeiro de 2026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3CD533" w14:textId="0984B081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Dezembro de 2025 - Janeiro de 2026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796124" w14:textId="7C0CC05C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>Dúvidas intermediárias durante a submissão.</w:t>
            </w:r>
          </w:p>
        </w:tc>
      </w:tr>
      <w:tr w:rsidR="39B35F69" w:rsidRPr="00FE01C7" w14:paraId="6C77010F" w14:textId="77777777" w:rsidTr="39B35F69">
        <w:trPr>
          <w:trHeight w:val="300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5660BD" w14:textId="6170CF84" w:rsidR="39B35F69" w:rsidRDefault="39B35F69" w:rsidP="39B35F69">
            <w:pPr>
              <w:spacing w:after="0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Encerramento das submissões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570BF2" w14:textId="06585A0C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13/02/2026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C21F7C" w14:textId="3F781B52" w:rsidR="39B35F69" w:rsidRDefault="39B35F69"/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AB025D" w14:textId="559633B9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>Prazo final para envio das propostas.</w:t>
            </w:r>
          </w:p>
        </w:tc>
      </w:tr>
      <w:tr w:rsidR="39B35F69" w:rsidRPr="00FE01C7" w14:paraId="09CB821E" w14:textId="77777777" w:rsidTr="39B35F69">
        <w:trPr>
          <w:trHeight w:val="300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510C7D" w14:textId="2D13BB69" w:rsidR="39B35F69" w:rsidRDefault="39B35F69" w:rsidP="39B35F69">
            <w:pPr>
              <w:spacing w:after="0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Avaliação das propostas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9D7DE1" w14:textId="27FC4938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18/02/2026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6C4DC7" w14:textId="6302D992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16/03/2026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CF11EE" w14:textId="7DE2C691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>Verificação documental e técnica final.</w:t>
            </w:r>
          </w:p>
        </w:tc>
      </w:tr>
      <w:tr w:rsidR="39B35F69" w:rsidRPr="00FE01C7" w14:paraId="425DD8D6" w14:textId="77777777" w:rsidTr="39B35F69">
        <w:trPr>
          <w:trHeight w:val="300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247DF1" w14:textId="56777C34" w:rsidR="39B35F69" w:rsidRDefault="39B35F69" w:rsidP="39B35F69">
            <w:pPr>
              <w:spacing w:after="0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Resultado preliminar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9265EE" w14:textId="5AB1DACF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17/03/2026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14D958" w14:textId="78BC10E4" w:rsidR="39B35F69" w:rsidRDefault="39B35F69"/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334FF9" w14:textId="46CDAB9B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>Divulgação pública no site e e-mail.</w:t>
            </w:r>
          </w:p>
        </w:tc>
      </w:tr>
      <w:tr w:rsidR="39B35F69" w14:paraId="3F1BFEFB" w14:textId="77777777" w:rsidTr="39B35F69">
        <w:trPr>
          <w:trHeight w:val="300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BE12D3" w14:textId="3EE70C7A" w:rsidR="39B35F69" w:rsidRDefault="39B35F69" w:rsidP="39B35F69">
            <w:pPr>
              <w:spacing w:after="0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lastRenderedPageBreak/>
              <w:t>Recursos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F8E47BF" w14:textId="726AA04C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23/03/2026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8C3C85" w14:textId="47967681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01/04/2026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D1943D" w14:textId="0AC7F50C" w:rsidR="39B35F69" w:rsidRDefault="39B35F69" w:rsidP="39B35F69">
            <w:pPr>
              <w:spacing w:after="0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Período oficial para recursos.</w:t>
            </w:r>
          </w:p>
        </w:tc>
      </w:tr>
      <w:tr w:rsidR="39B35F69" w:rsidRPr="00FE01C7" w14:paraId="76C78B14" w14:textId="77777777" w:rsidTr="39B35F69">
        <w:trPr>
          <w:trHeight w:val="300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C0A2DF" w14:textId="2A515D83" w:rsidR="39B35F69" w:rsidRDefault="39B35F69" w:rsidP="39B35F69">
            <w:pPr>
              <w:spacing w:after="0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Resultados dos recursos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860A9F" w14:textId="4370C1EF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07/04/2026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2B2205" w14:textId="149F6E4D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07/04/2026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3A8252" w14:textId="1678B7A0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>Publicação do resultado da Fase 1.</w:t>
            </w:r>
          </w:p>
        </w:tc>
      </w:tr>
      <w:tr w:rsidR="39B35F69" w14:paraId="2F554E2D" w14:textId="77777777" w:rsidTr="39B35F69">
        <w:trPr>
          <w:trHeight w:val="300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tcMar>
              <w:top w:w="15" w:type="dxa"/>
              <w:left w:w="15" w:type="dxa"/>
              <w:right w:w="15" w:type="dxa"/>
            </w:tcMar>
            <w:vAlign w:val="center"/>
          </w:tcPr>
          <w:p w14:paraId="3CE76B61" w14:textId="0B7417FF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b/>
                <w:bCs/>
                <w:color w:val="000000" w:themeColor="text1"/>
              </w:rPr>
              <w:t>FASE 2</w:t>
            </w:r>
          </w:p>
        </w:tc>
      </w:tr>
      <w:tr w:rsidR="39B35F69" w:rsidRPr="00FE01C7" w14:paraId="0F137F4E" w14:textId="77777777" w:rsidTr="39B35F69">
        <w:trPr>
          <w:trHeight w:val="300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B74B29" w14:textId="0D5EAE73" w:rsidR="39B35F69" w:rsidRDefault="39B35F69" w:rsidP="39B35F69">
            <w:pPr>
              <w:spacing w:after="0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Convocação das Redes habilitadas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910911" w14:textId="2C3F7CFB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07/04/2026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DF679A" w14:textId="346E8475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07/04/2026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5FB4CE" w14:textId="3E9864AB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>Site da FAS e e-mail.</w:t>
            </w:r>
          </w:p>
        </w:tc>
      </w:tr>
      <w:tr w:rsidR="39B35F69" w:rsidRPr="00FE01C7" w14:paraId="0758DB6E" w14:textId="77777777" w:rsidTr="39B35F69">
        <w:trPr>
          <w:trHeight w:val="615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92B145" w14:textId="5A9C7910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>Detalhamento do Projeto de Desenvolvimento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 w14:paraId="6FA23EF8" w14:textId="08E39BCA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13/04/2026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 w14:paraId="2C9FC6A3" w14:textId="32CF5415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15/05/2026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9FF697" w14:textId="1A5FDC1E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>Entrega dos Projetos de Desenvolvimento.</w:t>
            </w:r>
          </w:p>
        </w:tc>
      </w:tr>
      <w:tr w:rsidR="39B35F69" w14:paraId="21203A52" w14:textId="77777777" w:rsidTr="39B35F69">
        <w:trPr>
          <w:trHeight w:val="300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C332F5" w14:textId="55A10B7E" w:rsidR="39B35F69" w:rsidRDefault="39B35F69" w:rsidP="39B35F69">
            <w:pPr>
              <w:spacing w:after="0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Oficina tira-dúvidas (Fase 02)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 w14:paraId="6B220078" w14:textId="7E874EA9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Abril e Maio de 2026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 w14:paraId="2B5E43C5" w14:textId="0BA0A774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Abril e Maio de 2026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3DBD69" w14:textId="616F57A5" w:rsidR="39B35F69" w:rsidRDefault="39B35F69" w:rsidP="39B35F69">
            <w:pPr>
              <w:spacing w:after="0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Esclarecimentos on-line.</w:t>
            </w:r>
          </w:p>
        </w:tc>
      </w:tr>
      <w:tr w:rsidR="39B35F69" w14:paraId="3C9C663F" w14:textId="77777777" w:rsidTr="39B35F69">
        <w:trPr>
          <w:trHeight w:val="300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AFFC86" w14:textId="4223C376" w:rsidR="39B35F69" w:rsidRDefault="39B35F69" w:rsidP="39B35F69">
            <w:pPr>
              <w:spacing w:after="0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Mentoria técnica (Fase 02)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 w14:paraId="31C8EC0A" w14:textId="34952D46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Abril e Maio de 2026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 w14:paraId="55A4170D" w14:textId="6A6F4229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Abril e Maio de 2026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44C117" w14:textId="3493C9DB" w:rsidR="39B35F69" w:rsidRDefault="39B35F69" w:rsidP="39B35F69">
            <w:pPr>
              <w:spacing w:after="0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Esclarecimentos on-line.</w:t>
            </w:r>
          </w:p>
        </w:tc>
      </w:tr>
      <w:tr w:rsidR="39B35F69" w:rsidRPr="00FE01C7" w14:paraId="27B99418" w14:textId="77777777" w:rsidTr="39B35F69">
        <w:trPr>
          <w:trHeight w:val="300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B26A87" w14:textId="24C10E17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>Avaliação dos Projetos de Desenvolvimento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 w14:paraId="41E8F299" w14:textId="4684104C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18/05/2026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 w14:paraId="4D0B5E51" w14:textId="60C1F900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03/06/2026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D90F45" w14:textId="7842BE17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>Verificação documental e técnica final.</w:t>
            </w:r>
          </w:p>
        </w:tc>
      </w:tr>
      <w:tr w:rsidR="39B35F69" w14:paraId="23AD452D" w14:textId="77777777" w:rsidTr="39B35F69">
        <w:trPr>
          <w:trHeight w:val="300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D808AC" w14:textId="44D62096" w:rsidR="39B35F69" w:rsidRDefault="39B35F69" w:rsidP="39B35F69">
            <w:pPr>
              <w:spacing w:after="0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Resultado Preliminar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 w14:paraId="2B261C8B" w14:textId="14C37432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05/06/2026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 w14:paraId="26C2D27E" w14:textId="0B895FE8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05/06/2026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803179" w14:textId="0A726E90" w:rsidR="39B35F69" w:rsidRDefault="39B35F69" w:rsidP="39B35F69">
            <w:pPr>
              <w:spacing w:after="0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Divulgação pública.</w:t>
            </w:r>
          </w:p>
        </w:tc>
      </w:tr>
      <w:tr w:rsidR="39B35F69" w14:paraId="31A1E423" w14:textId="77777777" w:rsidTr="39B35F69">
        <w:trPr>
          <w:trHeight w:val="300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C60F4C" w14:textId="0D0CCFD1" w:rsidR="39B35F69" w:rsidRDefault="39B35F69" w:rsidP="39B35F69">
            <w:pPr>
              <w:spacing w:after="0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Recursos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 w14:paraId="6443073F" w14:textId="1AB5BC61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08/06/2026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 w14:paraId="4D296BDF" w14:textId="5B739AF5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11/06/2026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52605B" w14:textId="2F0CECFA" w:rsidR="39B35F69" w:rsidRDefault="39B35F69" w:rsidP="39B35F69">
            <w:pPr>
              <w:spacing w:after="0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Etapa oficial de questionamentos.</w:t>
            </w:r>
          </w:p>
        </w:tc>
      </w:tr>
      <w:tr w:rsidR="39B35F69" w:rsidRPr="00FE01C7" w14:paraId="745B45B0" w14:textId="77777777" w:rsidTr="39B35F69">
        <w:trPr>
          <w:trHeight w:val="615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52235E" w14:textId="15660C2B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>Resultado dos recursos e resultado final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 w14:paraId="6E9A0A36" w14:textId="2A3820E6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17/06/2026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 w14:paraId="1D7BF3D0" w14:textId="33D51D47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17/06/2026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5B554E" w14:textId="068792F7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>Publicação definitiva após análise dos recursos.</w:t>
            </w:r>
          </w:p>
        </w:tc>
      </w:tr>
      <w:tr w:rsidR="39B35F69" w14:paraId="32FAA1E1" w14:textId="77777777" w:rsidTr="39B35F69">
        <w:trPr>
          <w:trHeight w:val="615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BA4E63" w14:textId="5840AF9D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>Procedimentos preparatórios para assinatura do contrato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 w14:paraId="7C52CDE4" w14:textId="1AA52B79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17/06/2026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 w14:paraId="62015A6B" w14:textId="54C72EDF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25/06/2026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8CA75A" w14:textId="2C25D88A" w:rsidR="39B35F69" w:rsidRDefault="39B35F69" w:rsidP="39B35F69">
            <w:pPr>
              <w:spacing w:after="0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Tramitação jurídica e administrativa.</w:t>
            </w:r>
          </w:p>
        </w:tc>
      </w:tr>
      <w:tr w:rsidR="39B35F69" w:rsidRPr="00FE01C7" w14:paraId="29CDD8F7" w14:textId="77777777" w:rsidTr="39B35F69">
        <w:trPr>
          <w:trHeight w:val="615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BFE628" w14:textId="7BA9BDED" w:rsidR="39B35F69" w:rsidRDefault="39B35F69" w:rsidP="39B35F69">
            <w:pPr>
              <w:spacing w:after="0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Contratação das Redes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 w14:paraId="377B7A0D" w14:textId="76FDF65E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26/06/2026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 w14:paraId="7567FCF6" w14:textId="12DB2A26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color w:val="000000" w:themeColor="text1"/>
              </w:rPr>
              <w:t>26/06/2026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46E242" w14:textId="5A066E36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>Assinatura dos contratos com as Redes selecionadas.</w:t>
            </w:r>
          </w:p>
        </w:tc>
      </w:tr>
      <w:tr w:rsidR="39B35F69" w:rsidRPr="00FE01C7" w14:paraId="021EF617" w14:textId="77777777" w:rsidTr="39B35F69">
        <w:trPr>
          <w:trHeight w:val="615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F7D002" w14:textId="563F3514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>Oficina de Alinhamento (FAS/MMA/Redes)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634C0D9" w14:textId="2DFFF57A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b/>
                <w:bCs/>
                <w:color w:val="000000" w:themeColor="text1"/>
              </w:rPr>
              <w:t>Junho/2026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87760C" w14:textId="1293B78E" w:rsidR="39B35F69" w:rsidRDefault="39B35F69" w:rsidP="39B35F69">
            <w:pPr>
              <w:spacing w:after="0"/>
              <w:jc w:val="center"/>
            </w:pPr>
            <w:r w:rsidRPr="39B35F69">
              <w:rPr>
                <w:rFonts w:ascii="Calibri" w:eastAsia="Calibri" w:hAnsi="Calibri" w:cs="Calibri"/>
                <w:b/>
                <w:bCs/>
                <w:color w:val="000000" w:themeColor="text1"/>
              </w:rPr>
              <w:t>Junho/2026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8BC3289" w14:textId="0BE90946" w:rsidR="39B35F69" w:rsidRPr="00FE01C7" w:rsidRDefault="39B35F69" w:rsidP="39B35F69">
            <w:pPr>
              <w:spacing w:after="0"/>
              <w:rPr>
                <w:lang w:val="pt-BR"/>
              </w:rPr>
            </w:pPr>
            <w:r w:rsidRPr="00FE01C7">
              <w:rPr>
                <w:rFonts w:ascii="Calibri" w:eastAsia="Calibri" w:hAnsi="Calibri" w:cs="Calibri"/>
                <w:color w:val="000000" w:themeColor="text1"/>
                <w:lang w:val="pt-BR"/>
              </w:rPr>
              <w:t>Oficina de alinhamento dos Projetos (a definir)</w:t>
            </w:r>
          </w:p>
        </w:tc>
      </w:tr>
    </w:tbl>
    <w:p w14:paraId="1309156D" w14:textId="715C05F8" w:rsidR="0973EC11" w:rsidRDefault="0973EC11" w:rsidP="0973EC11">
      <w:pPr>
        <w:spacing w:before="240" w:after="240"/>
        <w:jc w:val="both"/>
        <w:rPr>
          <w:rFonts w:ascii="Fira Sans" w:eastAsia="Fira Sans" w:hAnsi="Fira Sans" w:cs="Fira Sans"/>
          <w:b/>
          <w:bCs/>
          <w:sz w:val="28"/>
          <w:szCs w:val="28"/>
          <w:lang w:val="pt-BR"/>
        </w:rPr>
      </w:pPr>
    </w:p>
    <w:p w14:paraId="3C186A27" w14:textId="79EACB98" w:rsidR="0973EC11" w:rsidRDefault="0973EC11" w:rsidP="0973EC11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67EAFC43" w14:textId="731CFBA8" w:rsidR="7FC6B870" w:rsidRPr="00FE01C7" w:rsidRDefault="7FC6B870" w:rsidP="0973EC11">
      <w:pPr>
        <w:spacing w:after="160"/>
        <w:jc w:val="both"/>
        <w:rPr>
          <w:lang w:val="pt-BR"/>
        </w:rPr>
      </w:pPr>
      <w:r w:rsidRPr="00FE01C7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Observação:</w:t>
      </w:r>
    </w:p>
    <w:p w14:paraId="425BCA0B" w14:textId="644DCA46" w:rsidR="7FC6B870" w:rsidRPr="00FE01C7" w:rsidRDefault="7FC6B870" w:rsidP="0973EC11">
      <w:pPr>
        <w:spacing w:after="160"/>
        <w:jc w:val="both"/>
        <w:rPr>
          <w:lang w:val="pt-BR"/>
        </w:rPr>
      </w:pPr>
      <w:r w:rsidRPr="00FE01C7">
        <w:rPr>
          <w:rFonts w:ascii="Fira Sans" w:eastAsia="Fira Sans" w:hAnsi="Fira Sans" w:cs="Fira Sans"/>
          <w:sz w:val="24"/>
          <w:szCs w:val="24"/>
          <w:lang w:val="pt-BR"/>
        </w:rPr>
        <w:t>Os demais dispositivos permanecem inalterados.</w:t>
      </w:r>
    </w:p>
    <w:p w14:paraId="6FE5D0FC" w14:textId="77777777" w:rsidR="0022206C" w:rsidRPr="00FE01C7" w:rsidRDefault="0022206C" w:rsidP="3C214300">
      <w:pPr>
        <w:jc w:val="right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</w:p>
    <w:p w14:paraId="774718EE" w14:textId="1F6DA8C6" w:rsidR="5D844204" w:rsidRPr="00FE01C7" w:rsidRDefault="5D844204" w:rsidP="3C214300">
      <w:pPr>
        <w:jc w:val="right"/>
        <w:rPr>
          <w:rFonts w:ascii="Fira Sans" w:eastAsia="Fira Sans" w:hAnsi="Fira Sans" w:cs="Fira Sans"/>
          <w:sz w:val="24"/>
          <w:szCs w:val="24"/>
          <w:lang w:val="pt-BR"/>
        </w:rPr>
      </w:pPr>
      <w:r w:rsidRPr="00FE01C7">
        <w:rPr>
          <w:rFonts w:ascii="Fira Sans" w:eastAsia="Fira Sans" w:hAnsi="Fira Sans" w:cs="Fira Sans"/>
          <w:sz w:val="24"/>
          <w:szCs w:val="24"/>
          <w:lang w:val="pt-BR"/>
        </w:rPr>
        <w:t xml:space="preserve">Manaus (AM), </w:t>
      </w:r>
      <w:r w:rsidR="09736817" w:rsidRPr="00FE01C7">
        <w:rPr>
          <w:rFonts w:ascii="Fira Sans" w:eastAsia="Fira Sans" w:hAnsi="Fira Sans" w:cs="Fira Sans"/>
          <w:sz w:val="24"/>
          <w:szCs w:val="24"/>
          <w:lang w:val="pt-BR"/>
        </w:rPr>
        <w:t>09 de abril</w:t>
      </w:r>
      <w:r w:rsidRPr="00FE01C7">
        <w:rPr>
          <w:rFonts w:ascii="Fira Sans" w:eastAsia="Fira Sans" w:hAnsi="Fira Sans" w:cs="Fira Sans"/>
          <w:sz w:val="24"/>
          <w:szCs w:val="24"/>
          <w:lang w:val="pt-BR"/>
        </w:rPr>
        <w:t xml:space="preserve"> de 2026. </w:t>
      </w:r>
    </w:p>
    <w:sectPr w:rsidR="5D844204" w:rsidRPr="00FE01C7" w:rsidSect="00034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A30C8" w14:textId="77777777" w:rsidR="00274C58" w:rsidRDefault="00274C58" w:rsidP="00432073">
      <w:pPr>
        <w:spacing w:after="0" w:line="240" w:lineRule="auto"/>
      </w:pPr>
      <w:r>
        <w:separator/>
      </w:r>
    </w:p>
  </w:endnote>
  <w:endnote w:type="continuationSeparator" w:id="0">
    <w:p w14:paraId="50C3F4DC" w14:textId="77777777" w:rsidR="00274C58" w:rsidRDefault="00274C58" w:rsidP="0043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8CC36" w14:textId="77777777" w:rsidR="00FE01C7" w:rsidRDefault="00FE0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FC53" w14:textId="52F974B1" w:rsidR="00CA405E" w:rsidRPr="0015423B" w:rsidRDefault="00FE01C7" w:rsidP="0015423B">
    <w:pPr>
      <w:pStyle w:val="Rodap"/>
    </w:pPr>
    <w:r>
      <w:rPr>
        <w:noProof/>
      </w:rPr>
      <w:drawing>
        <wp:inline distT="0" distB="0" distL="0" distR="0" wp14:anchorId="005CB80D" wp14:editId="73DD4494">
          <wp:extent cx="5486400" cy="808990"/>
          <wp:effectExtent l="0" t="0" r="0" b="0"/>
          <wp:docPr id="56447503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EC3F4" w14:textId="77777777" w:rsidR="00FE01C7" w:rsidRDefault="00FE0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6DB98" w14:textId="77777777" w:rsidR="00274C58" w:rsidRDefault="00274C58" w:rsidP="00432073">
      <w:pPr>
        <w:spacing w:after="0" w:line="240" w:lineRule="auto"/>
      </w:pPr>
      <w:r>
        <w:separator/>
      </w:r>
    </w:p>
  </w:footnote>
  <w:footnote w:type="continuationSeparator" w:id="0">
    <w:p w14:paraId="46D00BEE" w14:textId="77777777" w:rsidR="00274C58" w:rsidRDefault="00274C58" w:rsidP="00432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ADC57" w14:textId="77777777" w:rsidR="00FE01C7" w:rsidRDefault="00FE0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FCDE" w14:textId="681F33FC" w:rsidR="00432073" w:rsidRPr="00FE01C7" w:rsidRDefault="00FE01C7" w:rsidP="00432073">
    <w:pPr>
      <w:pStyle w:val="Cabealho"/>
      <w:jc w:val="center"/>
      <w:rPr>
        <w:rFonts w:ascii="Fira Sans" w:hAnsi="Fira Sans"/>
      </w:rPr>
    </w:pPr>
    <w:r w:rsidRPr="00FE01C7">
      <w:rPr>
        <w:rFonts w:ascii="Fira Sans" w:hAnsi="Fira Sans"/>
        <w:noProof/>
      </w:rPr>
      <w:t>PROJETO SOCIOBIOECONOMIA NA AMAZÔNIA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C6812" w14:textId="77777777" w:rsidR="00FE01C7" w:rsidRDefault="00FE01C7">
    <w:pPr>
      <w:pStyle w:val="Cabealh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RJ2iaKbf1uHtx" int2:id="aL3j9T4V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5943965">
    <w:abstractNumId w:val="8"/>
  </w:num>
  <w:num w:numId="2" w16cid:durableId="357780702">
    <w:abstractNumId w:val="6"/>
  </w:num>
  <w:num w:numId="3" w16cid:durableId="125129422">
    <w:abstractNumId w:val="5"/>
  </w:num>
  <w:num w:numId="4" w16cid:durableId="223873245">
    <w:abstractNumId w:val="4"/>
  </w:num>
  <w:num w:numId="5" w16cid:durableId="9651606">
    <w:abstractNumId w:val="7"/>
  </w:num>
  <w:num w:numId="6" w16cid:durableId="934291706">
    <w:abstractNumId w:val="3"/>
  </w:num>
  <w:num w:numId="7" w16cid:durableId="111561092">
    <w:abstractNumId w:val="2"/>
  </w:num>
  <w:num w:numId="8" w16cid:durableId="1531139340">
    <w:abstractNumId w:val="1"/>
  </w:num>
  <w:num w:numId="9" w16cid:durableId="835076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5232"/>
    <w:rsid w:val="000B527C"/>
    <w:rsid w:val="000E7B5E"/>
    <w:rsid w:val="0015074B"/>
    <w:rsid w:val="0015423B"/>
    <w:rsid w:val="0022206C"/>
    <w:rsid w:val="00230FD7"/>
    <w:rsid w:val="00274C58"/>
    <w:rsid w:val="0029639D"/>
    <w:rsid w:val="002A1BD6"/>
    <w:rsid w:val="002D50C4"/>
    <w:rsid w:val="00326F90"/>
    <w:rsid w:val="00331C4D"/>
    <w:rsid w:val="00347667"/>
    <w:rsid w:val="003C0A6A"/>
    <w:rsid w:val="00432073"/>
    <w:rsid w:val="00450F07"/>
    <w:rsid w:val="00470D2C"/>
    <w:rsid w:val="004A4413"/>
    <w:rsid w:val="00530599"/>
    <w:rsid w:val="006129A0"/>
    <w:rsid w:val="00622107"/>
    <w:rsid w:val="00624B98"/>
    <w:rsid w:val="00694568"/>
    <w:rsid w:val="006C6016"/>
    <w:rsid w:val="008D7D3B"/>
    <w:rsid w:val="00944E87"/>
    <w:rsid w:val="00995E70"/>
    <w:rsid w:val="00A43730"/>
    <w:rsid w:val="00A60573"/>
    <w:rsid w:val="00A942B9"/>
    <w:rsid w:val="00AA1D8D"/>
    <w:rsid w:val="00AA2538"/>
    <w:rsid w:val="00B47730"/>
    <w:rsid w:val="00B84635"/>
    <w:rsid w:val="00B96817"/>
    <w:rsid w:val="00CA405E"/>
    <w:rsid w:val="00CB0664"/>
    <w:rsid w:val="00DF4E6E"/>
    <w:rsid w:val="00E45C90"/>
    <w:rsid w:val="00ED1664"/>
    <w:rsid w:val="00F04187"/>
    <w:rsid w:val="00F73170"/>
    <w:rsid w:val="00FB4C35"/>
    <w:rsid w:val="00FB567F"/>
    <w:rsid w:val="00FC693F"/>
    <w:rsid w:val="00FE01C7"/>
    <w:rsid w:val="016F3DB7"/>
    <w:rsid w:val="030A6074"/>
    <w:rsid w:val="059B6378"/>
    <w:rsid w:val="072DCEEC"/>
    <w:rsid w:val="080FC4A5"/>
    <w:rsid w:val="0811957B"/>
    <w:rsid w:val="08446F26"/>
    <w:rsid w:val="08BB1AF0"/>
    <w:rsid w:val="08E5B5A1"/>
    <w:rsid w:val="09736817"/>
    <w:rsid w:val="0973EC11"/>
    <w:rsid w:val="0A3E719C"/>
    <w:rsid w:val="0B0555D8"/>
    <w:rsid w:val="0BBD41E6"/>
    <w:rsid w:val="0CCE6857"/>
    <w:rsid w:val="0DA70663"/>
    <w:rsid w:val="0DFA1472"/>
    <w:rsid w:val="0EC1936F"/>
    <w:rsid w:val="0FD5C2B7"/>
    <w:rsid w:val="10555663"/>
    <w:rsid w:val="153FB264"/>
    <w:rsid w:val="160616E3"/>
    <w:rsid w:val="16E72B6E"/>
    <w:rsid w:val="19B7EC3F"/>
    <w:rsid w:val="1B12E79D"/>
    <w:rsid w:val="1D4CABF5"/>
    <w:rsid w:val="1DE62660"/>
    <w:rsid w:val="1E35BAAB"/>
    <w:rsid w:val="21382D6F"/>
    <w:rsid w:val="21673F20"/>
    <w:rsid w:val="22262F94"/>
    <w:rsid w:val="225D0483"/>
    <w:rsid w:val="22C40A51"/>
    <w:rsid w:val="23740C94"/>
    <w:rsid w:val="23DAD679"/>
    <w:rsid w:val="25409FC5"/>
    <w:rsid w:val="25DFEC12"/>
    <w:rsid w:val="2762B15E"/>
    <w:rsid w:val="28C3A2D3"/>
    <w:rsid w:val="2A381994"/>
    <w:rsid w:val="2C18C129"/>
    <w:rsid w:val="2C3F7877"/>
    <w:rsid w:val="2D97F53B"/>
    <w:rsid w:val="2DC6C6C5"/>
    <w:rsid w:val="2DE2011C"/>
    <w:rsid w:val="2EDBD310"/>
    <w:rsid w:val="2F4FA3AC"/>
    <w:rsid w:val="3033CAD1"/>
    <w:rsid w:val="308DDC80"/>
    <w:rsid w:val="31C83129"/>
    <w:rsid w:val="33060319"/>
    <w:rsid w:val="348E6040"/>
    <w:rsid w:val="350D5CFA"/>
    <w:rsid w:val="36FCA0DE"/>
    <w:rsid w:val="370AD6A9"/>
    <w:rsid w:val="379E7AE9"/>
    <w:rsid w:val="38911868"/>
    <w:rsid w:val="39B35F69"/>
    <w:rsid w:val="3A953D1D"/>
    <w:rsid w:val="3B0B910D"/>
    <w:rsid w:val="3B889A36"/>
    <w:rsid w:val="3B9EE66E"/>
    <w:rsid w:val="3BFAFE3C"/>
    <w:rsid w:val="3C214300"/>
    <w:rsid w:val="3DC8F19E"/>
    <w:rsid w:val="3E2603BA"/>
    <w:rsid w:val="4024869E"/>
    <w:rsid w:val="4112CF0B"/>
    <w:rsid w:val="41C7F1AF"/>
    <w:rsid w:val="41E3E543"/>
    <w:rsid w:val="42439340"/>
    <w:rsid w:val="425EB985"/>
    <w:rsid w:val="428FFB21"/>
    <w:rsid w:val="43816506"/>
    <w:rsid w:val="44B611AD"/>
    <w:rsid w:val="48BA0588"/>
    <w:rsid w:val="492432F7"/>
    <w:rsid w:val="4A39C296"/>
    <w:rsid w:val="4A9FF0FD"/>
    <w:rsid w:val="4C9D3DA7"/>
    <w:rsid w:val="4E599A10"/>
    <w:rsid w:val="51405D95"/>
    <w:rsid w:val="515613A3"/>
    <w:rsid w:val="522B6B57"/>
    <w:rsid w:val="53A3D120"/>
    <w:rsid w:val="5467A5F7"/>
    <w:rsid w:val="54E9E450"/>
    <w:rsid w:val="55207BB7"/>
    <w:rsid w:val="5585B700"/>
    <w:rsid w:val="55985CAA"/>
    <w:rsid w:val="5692815C"/>
    <w:rsid w:val="57838528"/>
    <w:rsid w:val="5801ACDF"/>
    <w:rsid w:val="58B0D42D"/>
    <w:rsid w:val="5932CEF6"/>
    <w:rsid w:val="599CA51C"/>
    <w:rsid w:val="59A4E08F"/>
    <w:rsid w:val="5A622A1E"/>
    <w:rsid w:val="5A8B880A"/>
    <w:rsid w:val="5CAC5F25"/>
    <w:rsid w:val="5CE877B6"/>
    <w:rsid w:val="5D844204"/>
    <w:rsid w:val="5E20A3F8"/>
    <w:rsid w:val="603880ED"/>
    <w:rsid w:val="611F9DBA"/>
    <w:rsid w:val="61267FB4"/>
    <w:rsid w:val="64441461"/>
    <w:rsid w:val="65DF2442"/>
    <w:rsid w:val="667E4B94"/>
    <w:rsid w:val="6691EAD7"/>
    <w:rsid w:val="66F53FBB"/>
    <w:rsid w:val="68B348CA"/>
    <w:rsid w:val="6ADD4451"/>
    <w:rsid w:val="6B68073A"/>
    <w:rsid w:val="6BD76503"/>
    <w:rsid w:val="6E412D4B"/>
    <w:rsid w:val="6F5EA8C7"/>
    <w:rsid w:val="6FA86F36"/>
    <w:rsid w:val="733E5CDC"/>
    <w:rsid w:val="73D1FBF7"/>
    <w:rsid w:val="7694BA48"/>
    <w:rsid w:val="76AD3EB7"/>
    <w:rsid w:val="77713157"/>
    <w:rsid w:val="78893710"/>
    <w:rsid w:val="78B1FCFA"/>
    <w:rsid w:val="7B1A09C7"/>
    <w:rsid w:val="7EE68DF3"/>
    <w:rsid w:val="7F0A956A"/>
    <w:rsid w:val="7F308B8A"/>
    <w:rsid w:val="7FC6B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592C43"/>
  <w14:defaultImageDpi w14:val="300"/>
  <w15:docId w15:val="{047433C8-0CBA-4C5D-99D2-FF768822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link w:val="Cabealho"/>
    <w:uiPriority w:val="99"/>
    <w:rsid w:val="3C214300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link w:val="Rodap"/>
    <w:uiPriority w:val="99"/>
    <w:rsid w:val="3C214300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link w:val="Ttulo1"/>
    <w:uiPriority w:val="9"/>
    <w:rsid w:val="3C214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link w:val="Ttulo2"/>
    <w:uiPriority w:val="9"/>
    <w:rsid w:val="3C2143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link w:val="Ttulo3"/>
    <w:uiPriority w:val="9"/>
    <w:rsid w:val="3C2143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link w:val="Ttulo"/>
    <w:uiPriority w:val="10"/>
    <w:rsid w:val="3C214300"/>
    <w:rPr>
      <w:rFonts w:asciiTheme="majorHAnsi" w:eastAsiaTheme="majorEastAsia" w:hAnsiTheme="majorHAnsi" w:cstheme="majorBidi"/>
      <w:color w:val="17365D" w:themeColor="text2" w:themeShade="BF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link w:val="Subttulo"/>
    <w:uiPriority w:val="11"/>
    <w:rsid w:val="3C214300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link w:val="Corpodetexto"/>
    <w:uiPriority w:val="99"/>
    <w:rsid w:val="3C214300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rsid w:val="3C214300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rsid w:val="3C214300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link w:val="Textodemacro"/>
    <w:uiPriority w:val="99"/>
    <w:rsid w:val="3C214300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link w:val="Citao"/>
    <w:uiPriority w:val="29"/>
    <w:rsid w:val="3C214300"/>
    <w:rPr>
      <w:i/>
      <w:iCs/>
      <w:color w:val="000000" w:themeColor="text1"/>
    </w:rPr>
  </w:style>
  <w:style w:type="character" w:customStyle="1" w:styleId="Ttulo4Char">
    <w:name w:val="Título 4 Char"/>
    <w:link w:val="Ttulo4"/>
    <w:uiPriority w:val="9"/>
    <w:semiHidden/>
    <w:rsid w:val="3C2143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link w:val="Ttulo5"/>
    <w:uiPriority w:val="9"/>
    <w:semiHidden/>
    <w:rsid w:val="3C214300"/>
    <w:rPr>
      <w:rFonts w:asciiTheme="majorHAnsi" w:eastAsiaTheme="majorEastAsia" w:hAnsiTheme="majorHAnsi" w:cstheme="majorBidi"/>
      <w:color w:val="243F60"/>
    </w:rPr>
  </w:style>
  <w:style w:type="character" w:customStyle="1" w:styleId="Ttulo6Char">
    <w:name w:val="Título 6 Char"/>
    <w:link w:val="Ttulo6"/>
    <w:uiPriority w:val="9"/>
    <w:semiHidden/>
    <w:rsid w:val="3C214300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Ttulo7Char">
    <w:name w:val="Título 7 Char"/>
    <w:link w:val="Ttulo7"/>
    <w:uiPriority w:val="9"/>
    <w:semiHidden/>
    <w:rsid w:val="3C2143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link w:val="Ttulo8"/>
    <w:uiPriority w:val="9"/>
    <w:semiHidden/>
    <w:rsid w:val="3C21430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link w:val="Ttulo9"/>
    <w:uiPriority w:val="9"/>
    <w:semiHidden/>
    <w:rsid w:val="3C2143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uiPriority w:val="22"/>
    <w:qFormat/>
    <w:rsid w:val="3C214300"/>
    <w:rPr>
      <w:b/>
      <w:bCs/>
    </w:rPr>
  </w:style>
  <w:style w:type="character" w:styleId="nfase">
    <w:name w:val="Emphasis"/>
    <w:uiPriority w:val="20"/>
    <w:qFormat/>
    <w:rsid w:val="3C214300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link w:val="CitaoIntensa"/>
    <w:uiPriority w:val="30"/>
    <w:rsid w:val="3C214300"/>
    <w:rPr>
      <w:b/>
      <w:bCs/>
      <w:i/>
      <w:iCs/>
      <w:color w:val="4F81BD" w:themeColor="accent1"/>
    </w:rPr>
  </w:style>
  <w:style w:type="character" w:styleId="nfaseSutil">
    <w:name w:val="Subtle Emphasis"/>
    <w:uiPriority w:val="19"/>
    <w:qFormat/>
    <w:rsid w:val="3C214300"/>
    <w:rPr>
      <w:i/>
      <w:iCs/>
      <w:color w:val="808080" w:themeColor="background1" w:themeShade="80"/>
    </w:rPr>
  </w:style>
  <w:style w:type="character" w:styleId="nfaseIntensa">
    <w:name w:val="Intense Emphasis"/>
    <w:uiPriority w:val="21"/>
    <w:qFormat/>
    <w:rsid w:val="3C214300"/>
    <w:rPr>
      <w:b/>
      <w:bCs/>
      <w:i/>
      <w:iCs/>
      <w:color w:val="4F81BD" w:themeColor="accent1"/>
    </w:rPr>
  </w:style>
  <w:style w:type="character" w:styleId="RefernciaSutil">
    <w:name w:val="Subtle Reference"/>
    <w:uiPriority w:val="31"/>
    <w:qFormat/>
    <w:rsid w:val="3C214300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3C214300"/>
    <w:rPr>
      <w:b/>
      <w:bCs/>
      <w:smallCaps/>
      <w:color w:val="C0504D" w:themeColor="accent2"/>
      <w:u w:val="single"/>
    </w:rPr>
  </w:style>
  <w:style w:type="character" w:styleId="TtulodoLivro">
    <w:name w:val="Book Title"/>
    <w:uiPriority w:val="33"/>
    <w:qFormat/>
    <w:rsid w:val="3C214300"/>
    <w:rPr>
      <w:b/>
      <w:bCs/>
      <w:smallCaps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uiPriority w:val="99"/>
    <w:unhideWhenUsed/>
    <w:rsid w:val="3C2143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3AADE0-6841-49AF-B325-37CFD1817C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F29B84-8F98-4A28-BEC3-A910F54B3ED6}"/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65DB8C-312A-4956-800F-E4EA6CD6C77C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2284</Characters>
  <Application>Microsoft Office Word</Application>
  <DocSecurity>0</DocSecurity>
  <Lines>19</Lines>
  <Paragraphs>5</Paragraphs>
  <ScaleCrop>false</ScaleCrop>
  <Manager/>
  <Company/>
  <LinksUpToDate>false</LinksUpToDate>
  <CharactersWithSpaces>2701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>generated by python-docx</dc:description>
  <cp:lastModifiedBy>Vinícius Venancio de Sousa</cp:lastModifiedBy>
  <cp:revision>14</cp:revision>
  <dcterms:created xsi:type="dcterms:W3CDTF">2026-03-26T21:25:00Z</dcterms:created>
  <dcterms:modified xsi:type="dcterms:W3CDTF">2026-07-10T18:21:00Z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